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C7" w:rsidRPr="00150136" w:rsidRDefault="007A0A52" w:rsidP="00E06AC7">
      <w:pPr>
        <w:widowControl w:val="0"/>
        <w:tabs>
          <w:tab w:val="center" w:pos="524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5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5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ПОСТАВЩ</w:t>
      </w:r>
      <w:bookmarkStart w:id="0" w:name="_GoBack"/>
      <w:bookmarkEnd w:id="0"/>
      <w:r w:rsidRPr="0015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</w:t>
      </w:r>
    </w:p>
    <w:p w:rsidR="00E06AC7" w:rsidRPr="00150136" w:rsidRDefault="00E06AC7" w:rsidP="00E06AC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1. ОБЩАЯ ИНФОРМАЦИЯ О КОМПАНИИ: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041"/>
        <w:gridCol w:w="275"/>
        <w:gridCol w:w="378"/>
        <w:gridCol w:w="378"/>
        <w:gridCol w:w="585"/>
        <w:gridCol w:w="549"/>
        <w:gridCol w:w="378"/>
        <w:gridCol w:w="753"/>
        <w:gridCol w:w="88"/>
        <w:gridCol w:w="290"/>
        <w:gridCol w:w="379"/>
        <w:gridCol w:w="2106"/>
      </w:tblGrid>
      <w:tr w:rsidR="00E06AC7" w:rsidRPr="00150136" w:rsidTr="00BA18D3">
        <w:trPr>
          <w:cantSplit/>
          <w:trHeight w:val="168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Полное наименование компании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144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деятельности (производство, опт, розница, сфера услуг, другое) </w:t>
            </w:r>
          </w:p>
        </w:tc>
        <w:tc>
          <w:tcPr>
            <w:tcW w:w="1011" w:type="pct"/>
            <w:gridSpan w:val="4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Web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-сайт</w:t>
            </w:r>
          </w:p>
        </w:tc>
        <w:tc>
          <w:tcPr>
            <w:tcW w:w="1532" w:type="pct"/>
            <w:gridSpan w:val="4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144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Реализуемые товары / услуги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144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Торговые марки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157"/>
        </w:trPr>
        <w:tc>
          <w:tcPr>
            <w:tcW w:w="1148" w:type="pc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регистрации</w:t>
            </w:r>
          </w:p>
        </w:tc>
        <w:tc>
          <w:tcPr>
            <w:tcW w:w="704" w:type="pct"/>
            <w:gridSpan w:val="2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ОГРН</w:t>
            </w:r>
          </w:p>
        </w:tc>
        <w:tc>
          <w:tcPr>
            <w:tcW w:w="809" w:type="pct"/>
            <w:gridSpan w:val="3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</w:t>
            </w:r>
          </w:p>
        </w:tc>
        <w:tc>
          <w:tcPr>
            <w:tcW w:w="1330" w:type="pct"/>
            <w:gridSpan w:val="2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06AC7" w:rsidRPr="00150136" w:rsidTr="00BA18D3">
        <w:trPr>
          <w:cantSplit/>
          <w:trHeight w:val="284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Юридический адрес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95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Фактический адрес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95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Применяемая система налогообложения (общая или иная), указать какая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95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Освобождение от уплаты НДС, да/нет, основание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trHeight w:val="167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ФИО руководителя</w:t>
            </w:r>
          </w:p>
        </w:tc>
        <w:tc>
          <w:tcPr>
            <w:tcW w:w="1011" w:type="pct"/>
            <w:gridSpan w:val="4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1532" w:type="pct"/>
            <w:gridSpan w:val="4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23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1011" w:type="pct"/>
            <w:gridSpan w:val="4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en-US" w:eastAsia="ru-RU"/>
              </w:rPr>
              <w:t>E</w:t>
            </w: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>-</w:t>
            </w: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en-US" w:eastAsia="ru-RU"/>
              </w:rPr>
              <w:t>mail</w:t>
            </w:r>
          </w:p>
        </w:tc>
        <w:tc>
          <w:tcPr>
            <w:tcW w:w="1532" w:type="pct"/>
            <w:gridSpan w:val="4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95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ФИО главного бухгалтера с указанием, контактного телефона и 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95"/>
        </w:trPr>
        <w:tc>
          <w:tcPr>
            <w:tcW w:w="1852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ФИО ответственного лица, с указанием его должности, контактного телефона и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</w:p>
        </w:tc>
        <w:tc>
          <w:tcPr>
            <w:tcW w:w="3148" w:type="pct"/>
            <w:gridSpan w:val="10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23"/>
        </w:trPr>
        <w:tc>
          <w:tcPr>
            <w:tcW w:w="2256" w:type="pct"/>
            <w:gridSpan w:val="5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 xml:space="preserve">Опыт работы по аналогичным договорам (срок, лет / кол-во исполненных договоров) </w:t>
            </w:r>
          </w:p>
        </w:tc>
        <w:tc>
          <w:tcPr>
            <w:tcW w:w="607" w:type="pct"/>
            <w:gridSpan w:val="2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gridSpan w:val="5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>Количество сотрудников:</w:t>
            </w:r>
          </w:p>
        </w:tc>
        <w:tc>
          <w:tcPr>
            <w:tcW w:w="1127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06AC7" w:rsidRPr="00150136" w:rsidTr="00BA18D3">
        <w:tblPrEx>
          <w:tblLook w:val="01E0" w:firstRow="1" w:lastRow="1" w:firstColumn="1" w:lastColumn="1" w:noHBand="0" w:noVBand="0"/>
        </w:tblPrEx>
        <w:tc>
          <w:tcPr>
            <w:tcW w:w="2054" w:type="pct"/>
            <w:gridSpan w:val="4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сотрудничества с АО «ЗАСЛОН»:</w:t>
            </w:r>
          </w:p>
        </w:tc>
        <w:tc>
          <w:tcPr>
            <w:tcW w:w="2946" w:type="pct"/>
            <w:gridSpan w:val="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blPrEx>
          <w:tblLook w:val="01E0" w:firstRow="1" w:lastRow="1" w:firstColumn="1" w:lastColumn="1" w:noHBand="0" w:noVBand="0"/>
        </w:tblPrEx>
        <w:tc>
          <w:tcPr>
            <w:tcW w:w="2054" w:type="pct"/>
            <w:gridSpan w:val="4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Наличие аккредитованного Военного Представительства (да/нет, № ВП МО РФ при наличие):</w:t>
            </w:r>
          </w:p>
        </w:tc>
        <w:tc>
          <w:tcPr>
            <w:tcW w:w="2946" w:type="pct"/>
            <w:gridSpan w:val="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blPrEx>
          <w:tblLook w:val="01E0" w:firstRow="1" w:lastRow="1" w:firstColumn="1" w:lastColumn="1" w:noHBand="0" w:noVBand="0"/>
        </w:tblPrEx>
        <w:tc>
          <w:tcPr>
            <w:tcW w:w="1705" w:type="pct"/>
            <w:gridSpan w:val="2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Объем отгрузок/реализации в кредит</w:t>
            </w:r>
          </w:p>
        </w:tc>
        <w:tc>
          <w:tcPr>
            <w:tcW w:w="864" w:type="pct"/>
            <w:gridSpan w:val="4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Наличие просрочки в выполнении обязательств</w:t>
            </w:r>
          </w:p>
        </w:tc>
        <w:tc>
          <w:tcPr>
            <w:tcW w:w="946" w:type="pct"/>
            <w:gridSpan w:val="4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просрочки</w:t>
            </w:r>
          </w:p>
        </w:tc>
        <w:tc>
          <w:tcPr>
            <w:tcW w:w="1485" w:type="pct"/>
            <w:gridSpan w:val="3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Причина просрочки</w:t>
            </w:r>
          </w:p>
        </w:tc>
      </w:tr>
      <w:tr w:rsidR="00E06AC7" w:rsidRPr="00150136" w:rsidTr="00BA18D3">
        <w:tblPrEx>
          <w:tblLook w:val="01E0" w:firstRow="1" w:lastRow="1" w:firstColumn="1" w:lastColumn="1" w:noHBand="0" w:noVBand="0"/>
        </w:tblPrEx>
        <w:tc>
          <w:tcPr>
            <w:tcW w:w="1705" w:type="pct"/>
            <w:gridSpan w:val="2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4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gridSpan w:val="4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2. ИНФОРМАЦИЯ О ВЛАДЕЛЬЦАХ, РУКОВОДИТЕЛЕ, ГЛАВНОМ БУХГАЛТЕРЕ, БЕНЕФИЦИАРАХ И ВЫГОДОПРИОБРЕТАТЕЛЯХ:</w:t>
      </w:r>
    </w:p>
    <w:p w:rsidR="00E06AC7" w:rsidRPr="00150136" w:rsidRDefault="00E06AC7" w:rsidP="00E06AC7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5"/>
        <w:gridCol w:w="991"/>
        <w:gridCol w:w="568"/>
        <w:gridCol w:w="1075"/>
        <w:gridCol w:w="1235"/>
        <w:gridCol w:w="1222"/>
        <w:gridCol w:w="1708"/>
      </w:tblGrid>
      <w:tr w:rsidR="00E06AC7" w:rsidRPr="00150136" w:rsidTr="00BA18D3">
        <w:trPr>
          <w:trHeight w:val="623"/>
        </w:trPr>
        <w:tc>
          <w:tcPr>
            <w:tcW w:w="680" w:type="pct"/>
            <w:vMerge w:val="restar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ЮЛ / ФИО</w:t>
            </w:r>
          </w:p>
        </w:tc>
        <w:tc>
          <w:tcPr>
            <w:tcW w:w="682" w:type="pct"/>
            <w:vMerge w:val="restar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Отношение к компании / должность</w:t>
            </w:r>
          </w:p>
        </w:tc>
        <w:tc>
          <w:tcPr>
            <w:tcW w:w="1409" w:type="pct"/>
            <w:gridSpan w:val="3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 в уставном капитале</w:t>
            </w:r>
          </w:p>
        </w:tc>
        <w:tc>
          <w:tcPr>
            <w:tcW w:w="661" w:type="pct"/>
            <w:vMerge w:val="restar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4" w:type="pct"/>
            <w:vMerge w:val="restar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регистра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ции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ЮЛ/ рождения ФЛ</w:t>
            </w:r>
          </w:p>
        </w:tc>
        <w:tc>
          <w:tcPr>
            <w:tcW w:w="914" w:type="pct"/>
            <w:vMerge w:val="restar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Юридический Адрес ЮЛ/ Адрес регистрации и паспорт ФЛ (серия, номер, кем и когда выдан)</w:t>
            </w:r>
          </w:p>
        </w:tc>
      </w:tr>
      <w:tr w:rsidR="00E06AC7" w:rsidRPr="00150136" w:rsidTr="00BA18D3">
        <w:trPr>
          <w:trHeight w:val="622"/>
        </w:trPr>
        <w:tc>
          <w:tcPr>
            <w:tcW w:w="680" w:type="pct"/>
            <w:vMerge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vMerge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304" w:type="pc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чена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661" w:type="pct"/>
            <w:vMerge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c>
          <w:tcPr>
            <w:tcW w:w="68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61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1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06AC7" w:rsidRPr="00150136" w:rsidTr="00BA18D3">
        <w:tc>
          <w:tcPr>
            <w:tcW w:w="68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61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1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06AC7" w:rsidRPr="00150136" w:rsidTr="00BA18D3">
        <w:tc>
          <w:tcPr>
            <w:tcW w:w="68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61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1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06AC7" w:rsidRPr="00150136" w:rsidTr="00BA18D3">
        <w:tc>
          <w:tcPr>
            <w:tcW w:w="1362" w:type="pct"/>
            <w:gridSpan w:val="2"/>
            <w:shd w:val="clear" w:color="auto" w:fill="D9D9D9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Уставный капитал всего:</w:t>
            </w:r>
          </w:p>
        </w:tc>
        <w:tc>
          <w:tcPr>
            <w:tcW w:w="530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228" w:type="pct"/>
            <w:gridSpan w:val="3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E06AC7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3. </w:t>
      </w:r>
      <w:r w:rsidRPr="001501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БАНКОВСКИЕ РЕКВИЗИТЫ КОМПАНИИ: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2990"/>
        <w:gridCol w:w="748"/>
        <w:gridCol w:w="1710"/>
        <w:gridCol w:w="658"/>
        <w:gridCol w:w="1370"/>
      </w:tblGrid>
      <w:tr w:rsidR="00E06AC7" w:rsidRPr="00150136" w:rsidTr="00BA18D3">
        <w:trPr>
          <w:trHeight w:val="90"/>
        </w:trPr>
        <w:tc>
          <w:tcPr>
            <w:tcW w:w="1000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2915" w:type="pct"/>
            <w:gridSpan w:val="3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733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111"/>
        </w:trPr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Расчетный счет</w:t>
            </w: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К/С</w:t>
            </w:r>
          </w:p>
        </w:tc>
        <w:tc>
          <w:tcPr>
            <w:tcW w:w="2000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trHeight w:val="90"/>
        </w:trPr>
        <w:tc>
          <w:tcPr>
            <w:tcW w:w="1000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2915" w:type="pct"/>
            <w:gridSpan w:val="3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733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111"/>
        </w:trPr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Расчетный счет</w:t>
            </w: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К/С</w:t>
            </w:r>
          </w:p>
        </w:tc>
        <w:tc>
          <w:tcPr>
            <w:tcW w:w="2000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lastRenderedPageBreak/>
        <w:t>4. СВЕДЕНИЯ О СЕРТИФИКАТАХ СООТВЕТСТВИЯ</w:t>
      </w:r>
      <w:r w:rsidRPr="001501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6210"/>
      </w:tblGrid>
      <w:tr w:rsidR="00E06AC7" w:rsidRPr="00150136" w:rsidTr="00BA18D3">
        <w:trPr>
          <w:trHeight w:val="90"/>
        </w:trPr>
        <w:tc>
          <w:tcPr>
            <w:tcW w:w="168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Сертификат соответствия СМК  – </w:t>
            </w:r>
            <w:hyperlink r:id="rId4" w:tooltip="&quot;ГОСТ Р ИСО 9001-2015 Системы менеджмента качества. Требования (Переиздание)&quot; (утв. приказом Росстандарта от 28.09.2015 N 1391-ст) Применяется с 01.11.2015 взамен ГОСТ ISO 9001-2011 Статус: Действующая редакция документа (действ. c 01.11.2015)" w:history="1">
              <w:r w:rsidRPr="00150136">
                <w:rPr>
                  <w:rStyle w:val="a3"/>
                  <w:rFonts w:ascii="Times New Roman" w:eastAsia="Times New Roman" w:hAnsi="Times New Roman" w:cs="Times New Roman"/>
                  <w:color w:val="0000AA"/>
                  <w:sz w:val="18"/>
                  <w:szCs w:val="20"/>
                  <w:lang w:eastAsia="ru-RU"/>
                </w:rPr>
                <w:t>ГОСТ Р ИСО 9001-2015</w:t>
              </w:r>
            </w:hyperlink>
          </w:p>
        </w:tc>
        <w:tc>
          <w:tcPr>
            <w:tcW w:w="3318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trHeight w:val="90"/>
        </w:trPr>
        <w:tc>
          <w:tcPr>
            <w:tcW w:w="168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Сертификат соответствия СМК  – </w:t>
            </w:r>
            <w:hyperlink r:id="rId5" w:tooltip="&quot;ГОСТ РВ 0015-002-2020 Система разработки и постановки на производство военной техники. Системы менеджмента качества. Требования&quot; Государственные военные стандарты (ГОСТ РВ) от 01.01.2022 ГОСТ РВ 0015-002-2020 Государственные стандарты (ГОСТ ...&quot; " w:history="1">
              <w:r w:rsidRPr="00150136">
                <w:rPr>
                  <w:rStyle w:val="a3"/>
                  <w:rFonts w:ascii="Times New Roman" w:eastAsia="Times New Roman" w:hAnsi="Times New Roman" w:cs="Times New Roman"/>
                  <w:color w:val="0000AA"/>
                  <w:sz w:val="18"/>
                  <w:szCs w:val="20"/>
                  <w:lang w:eastAsia="ru-RU"/>
                </w:rPr>
                <w:t>ГОСТ РВ 0015-002-2020</w:t>
              </w:r>
            </w:hyperlink>
          </w:p>
        </w:tc>
        <w:tc>
          <w:tcPr>
            <w:tcW w:w="3318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20"/>
          <w:highlight w:val="yellow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5. СВЕДЕНИЯ ОБ ОСНОВНЫХ ПОСТАВЩИКАХ И ПОКУПАТЕЛЯХ (ЗАКАЗЧИКАХ):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6210"/>
      </w:tblGrid>
      <w:tr w:rsidR="00E06AC7" w:rsidRPr="00150136" w:rsidTr="00BA18D3">
        <w:trPr>
          <w:trHeight w:val="90"/>
        </w:trPr>
        <w:tc>
          <w:tcPr>
            <w:tcW w:w="168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об о</w:t>
            </w: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сновных поставщиках</w:t>
            </w:r>
          </w:p>
        </w:tc>
        <w:tc>
          <w:tcPr>
            <w:tcW w:w="3318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  <w:lang w:eastAsia="ru-RU"/>
              </w:rPr>
            </w:pPr>
          </w:p>
        </w:tc>
      </w:tr>
      <w:tr w:rsidR="00E06AC7" w:rsidRPr="00150136" w:rsidTr="00BA18D3">
        <w:trPr>
          <w:trHeight w:val="90"/>
        </w:trPr>
        <w:tc>
          <w:tcPr>
            <w:tcW w:w="168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об о</w:t>
            </w: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сновных покупателях</w:t>
            </w:r>
          </w:p>
        </w:tc>
        <w:tc>
          <w:tcPr>
            <w:tcW w:w="3318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highlight w:val="yellow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6. СВЕДЕНИЯ О НЕДВИЖИМОСТИ</w:t>
      </w:r>
      <w:r w:rsidRPr="001501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6210"/>
      </w:tblGrid>
      <w:tr w:rsidR="00E06AC7" w:rsidRPr="00150136" w:rsidTr="00BA18D3">
        <w:trPr>
          <w:trHeight w:val="90"/>
        </w:trPr>
        <w:tc>
          <w:tcPr>
            <w:tcW w:w="1682" w:type="pct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недвижимости, находящейся в собственности/аренде Предприятия (по каждому пункту указать, на каких основаниях и на каких условиях Предприятие владеет тем или иным объектом недвижимости):</w:t>
            </w:r>
          </w:p>
        </w:tc>
        <w:tc>
          <w:tcPr>
            <w:tcW w:w="3318" w:type="pct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7. СВЕДЕНИЯ О СУЩЕСТВУЮЩИХ ОБЯЗАТЕЛЬСТВАХ</w:t>
      </w:r>
      <w:r w:rsidRPr="001501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421"/>
        <w:gridCol w:w="562"/>
        <w:gridCol w:w="1050"/>
        <w:gridCol w:w="1343"/>
        <w:gridCol w:w="1347"/>
        <w:gridCol w:w="1937"/>
      </w:tblGrid>
      <w:tr w:rsidR="00E06AC7" w:rsidRPr="00150136" w:rsidTr="00BA18D3">
        <w:trPr>
          <w:trHeight w:val="90"/>
        </w:trPr>
        <w:tc>
          <w:tcPr>
            <w:tcW w:w="1679" w:type="pct"/>
            <w:gridSpan w:val="2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полученных ранее кредитах, используемых аккредитивах, гарантиях, выданных поручительствах (кредитная история и текущая кредиторская задолженность, в т. ч. ссуды из других источников, включая государственные учреждения) (банк-кредитор, сумма, дата выдачи и погашения кредита (аккредитива, гарантии, поручительства), количество пролонгаций, просроченные кредиты, заложенное имущество, обеспечение):</w:t>
            </w:r>
          </w:p>
        </w:tc>
        <w:tc>
          <w:tcPr>
            <w:tcW w:w="3321" w:type="pct"/>
            <w:gridSpan w:val="5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trHeight w:val="90"/>
        </w:trPr>
        <w:tc>
          <w:tcPr>
            <w:tcW w:w="5000" w:type="pct"/>
            <w:gridSpan w:val="7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Займы, кредиты и </w:t>
            </w:r>
            <w:proofErr w:type="spellStart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забалансовые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обязательства, в </w:t>
            </w:r>
            <w:proofErr w:type="spellStart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т.ч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факторинг, лизинг и </w:t>
            </w:r>
            <w:proofErr w:type="spellStart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пр.инструменты</w:t>
            </w:r>
            <w:proofErr w:type="spellEnd"/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на текущую дату</w:t>
            </w:r>
          </w:p>
        </w:tc>
      </w:tr>
      <w:tr w:rsidR="00E06AC7" w:rsidRPr="00150136" w:rsidTr="00BA1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Кредитор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Тип обязательства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 погашения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Остаток на дату сдачи отчетности, руб.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Остаток на текущую дату, руб.</w:t>
            </w:r>
          </w:p>
        </w:tc>
      </w:tr>
      <w:tr w:rsidR="00E06AC7" w:rsidRPr="00150136" w:rsidTr="00BA1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8. ПРОЧАЯ ИНФОРМАЦИЯ</w:t>
      </w:r>
    </w:p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38"/>
        <w:gridCol w:w="1395"/>
        <w:gridCol w:w="2733"/>
        <w:gridCol w:w="656"/>
        <w:gridCol w:w="671"/>
        <w:gridCol w:w="567"/>
        <w:gridCol w:w="709"/>
      </w:tblGrid>
      <w:tr w:rsidR="00E06AC7" w:rsidRPr="00150136" w:rsidTr="00BA18D3">
        <w:trPr>
          <w:trHeight w:val="213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Имеете ли вы просроченную задолженность перед бюджетом?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351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Вводилась ли против вашей компании или кого-либо из её учредителей процедура банкротства? 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193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Если «Да», 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поясните обстоятельства и исход дела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426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Имеются ли судебные решения, не исполненные в отношении учредителей и руководителей? 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55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Если «Да», 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поясните обстоятельства дела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426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 ли лица, указанные в разделе 2 Анкеты, членов семьи, родственников, друзей, работающих по трудовому договору в АО «ЗАСЛОН»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55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Если «Да», подробно опишите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455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 ли в Вашей компании нормативный документ, определяющий правила внутреннего контроля по противодействию легализации (отмывания) доходов, полученных преступным путем, и финансирования терроризма?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55"/>
        </w:trPr>
        <w:tc>
          <w:tcPr>
            <w:tcW w:w="3041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«Да», напишите название нормативного документа</w:t>
            </w:r>
          </w:p>
        </w:tc>
        <w:tc>
          <w:tcPr>
            <w:tcW w:w="6769" w:type="dxa"/>
            <w:gridSpan w:val="7"/>
            <w:shd w:val="clear" w:color="auto" w:fill="auto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455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 ли в Вашей компании нормативный документ, определяющий политику организации в области предотвращения корпоративной коррупции (коррупционные действия, совершаемые от имени или в интересах компании)? 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55"/>
        </w:trPr>
        <w:tc>
          <w:tcPr>
            <w:tcW w:w="3041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«Да», напишите название нормативного документа</w:t>
            </w:r>
          </w:p>
        </w:tc>
        <w:tc>
          <w:tcPr>
            <w:tcW w:w="6769" w:type="dxa"/>
            <w:gridSpan w:val="7"/>
            <w:shd w:val="clear" w:color="auto" w:fill="auto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365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Вводились ли против вас санкции надзорными органами (предписания, штрафы, отзывы лицензий и т.п.)? 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233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Если «Да», </w:t>
            </w: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поясните обстоятельства и исход дела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33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Готовы ли Вы предоставить по первому требованию заверенные копии таможенных деклараций на поставляемые товары с указанием таможенной стоимости и документы, подтверждающие факт уплаты таможенных и налоговых платежей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17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«Нет», поясните почему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33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Готовы ли Вы предоставить по первому требованию сведения о всей цепочке контрагентов-поставщиков товара на территории РФ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17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«Нет», поясните почему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33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Готов ли руководитель вашей компании приехать в наш офис для проведения ознакомительной встречи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417"/>
        </w:trPr>
        <w:tc>
          <w:tcPr>
            <w:tcW w:w="3079" w:type="dxa"/>
            <w:gridSpan w:val="2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«Нет», поясните почему</w:t>
            </w:r>
          </w:p>
        </w:tc>
        <w:tc>
          <w:tcPr>
            <w:tcW w:w="6731" w:type="dxa"/>
            <w:gridSpan w:val="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233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Готовы ли работать с отдельными банковскими счетами в рамках Государственных оборонных заказов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  <w:tr w:rsidR="00E06AC7" w:rsidRPr="00150136" w:rsidTr="00BA18D3">
        <w:trPr>
          <w:cantSplit/>
          <w:trHeight w:val="233"/>
        </w:trPr>
        <w:tc>
          <w:tcPr>
            <w:tcW w:w="4474" w:type="dxa"/>
            <w:gridSpan w:val="3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чем сильна Ваша компания? Какие преимущества получит АО «ЗАСЛОН»?  </w:t>
            </w:r>
          </w:p>
        </w:tc>
        <w:tc>
          <w:tcPr>
            <w:tcW w:w="5336" w:type="dxa"/>
            <w:gridSpan w:val="5"/>
            <w:shd w:val="clear" w:color="auto" w:fill="FFFFFF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AC7" w:rsidRPr="00150136" w:rsidTr="00BA18D3">
        <w:trPr>
          <w:cantSplit/>
          <w:trHeight w:val="405"/>
        </w:trPr>
        <w:tc>
          <w:tcPr>
            <w:tcW w:w="7207" w:type="dxa"/>
            <w:gridSpan w:val="4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Наличие у компании предста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вительства в г. Санкт-Петербург</w:t>
            </w:r>
          </w:p>
        </w:tc>
        <w:tc>
          <w:tcPr>
            <w:tcW w:w="656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671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9. КРЕДИТНЫЕ ЛИМИТЫ: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09"/>
        <w:gridCol w:w="4236"/>
      </w:tblGrid>
      <w:tr w:rsidR="00E06AC7" w:rsidRPr="00150136" w:rsidTr="00BA18D3">
        <w:tc>
          <w:tcPr>
            <w:tcW w:w="5665" w:type="dxa"/>
            <w:shd w:val="clear" w:color="auto" w:fill="D9D9D9"/>
          </w:tcPr>
          <w:p w:rsidR="00E06AC7" w:rsidRPr="00150136" w:rsidRDefault="00E06AC7" w:rsidP="00BA18D3">
            <w:pPr>
              <w:widowControl w:val="0"/>
              <w:suppressAutoHyphens/>
              <w:spacing w:line="300" w:lineRule="auto"/>
              <w:rPr>
                <w:sz w:val="18"/>
              </w:rPr>
            </w:pPr>
            <w:r w:rsidRPr="00150136">
              <w:rPr>
                <w:sz w:val="18"/>
              </w:rPr>
              <w:t>Кредитные лимиты, которые Ваша компания может предоставить при работе с АО «ЗАСЛОН»</w:t>
            </w:r>
          </w:p>
        </w:tc>
        <w:tc>
          <w:tcPr>
            <w:tcW w:w="4814" w:type="dxa"/>
          </w:tcPr>
          <w:p w:rsidR="00E06AC7" w:rsidRPr="00150136" w:rsidRDefault="00E06AC7" w:rsidP="00BA18D3">
            <w:pPr>
              <w:widowControl w:val="0"/>
              <w:suppressAutoHyphens/>
              <w:spacing w:line="300" w:lineRule="auto"/>
              <w:rPr>
                <w:b/>
                <w:sz w:val="18"/>
              </w:rPr>
            </w:pPr>
          </w:p>
        </w:tc>
      </w:tr>
    </w:tbl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E06AC7" w:rsidRPr="00150136" w:rsidRDefault="00E06AC7" w:rsidP="00E06AC7">
      <w:pPr>
        <w:widowControl w:val="0"/>
        <w:suppressAutoHyphens/>
        <w:spacing w:after="0" w:line="30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5013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10. ЗАЯВЛЕНИЕ</w:t>
      </w:r>
      <w:r w:rsidRPr="00150136">
        <w:rPr>
          <w:rFonts w:ascii="Times New Roman" w:eastAsia="Times New Roman" w:hAnsi="Times New Roman" w:cs="Times New Roman"/>
          <w:sz w:val="16"/>
          <w:szCs w:val="20"/>
          <w:lang w:eastAsia="ru-RU"/>
        </w:rPr>
        <w:t>:</w:t>
      </w:r>
    </w:p>
    <w:p w:rsidR="00E06AC7" w:rsidRPr="00150136" w:rsidRDefault="00E06AC7" w:rsidP="00E06A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0"/>
          <w:szCs w:val="20"/>
          <w:lang w:eastAsia="ru-RU"/>
        </w:rPr>
      </w:pPr>
    </w:p>
    <w:p w:rsidR="00E06AC7" w:rsidRPr="00150136" w:rsidRDefault="00E06AC7" w:rsidP="00E06AC7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01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Подписанием настоящей анкеты подтверждаю достоверность изложенных в ней сведений и право на их проверку и использование согласно </w:t>
      </w:r>
      <w:hyperlink r:id="rId6" w:tooltip="&quot;О персональных данных (с изменениями на 6 февраля 2023 года)&quot; Федеральный закон от 27.07.2006 N 152-ФЗ Статус: Действующая редакция документа (действ. c 08.05.2023)" w:history="1">
        <w:r w:rsidRPr="00150136">
          <w:rPr>
            <w:rStyle w:val="a3"/>
            <w:rFonts w:ascii="Times New Roman" w:eastAsia="Times New Roman" w:hAnsi="Times New Roman" w:cs="Times New Roman"/>
            <w:color w:val="0000AA"/>
            <w:sz w:val="16"/>
            <w:szCs w:val="16"/>
            <w:lang w:eastAsia="ru-RU"/>
          </w:rPr>
          <w:t>Федеральному закону от 27.07.2006 №152-ФЗ</w:t>
        </w:r>
      </w:hyperlink>
      <w:r w:rsidRPr="001501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 персональных данных».</w:t>
      </w:r>
    </w:p>
    <w:p w:rsidR="00E06AC7" w:rsidRPr="00150136" w:rsidRDefault="00E06AC7" w:rsidP="00E06AC7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1"/>
        <w:gridCol w:w="283"/>
        <w:gridCol w:w="3969"/>
        <w:gridCol w:w="284"/>
        <w:gridCol w:w="2268"/>
      </w:tblGrid>
      <w:tr w:rsidR="00E06AC7" w:rsidRPr="00150136" w:rsidTr="00BA18D3">
        <w:tc>
          <w:tcPr>
            <w:tcW w:w="2552" w:type="dxa"/>
            <w:tcBorders>
              <w:bottom w:val="single" w:sz="4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AC7" w:rsidRPr="00150136" w:rsidRDefault="00E06AC7" w:rsidP="00BA18D3">
            <w:pPr>
              <w:widowControl w:val="0"/>
              <w:tabs>
                <w:tab w:val="left" w:pos="360"/>
              </w:tabs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Генеральный директор</w:t>
            </w:r>
          </w:p>
          <w:p w:rsidR="00E06AC7" w:rsidRPr="00150136" w:rsidRDefault="00E06AC7" w:rsidP="00BA18D3">
            <w:pPr>
              <w:widowControl w:val="0"/>
              <w:tabs>
                <w:tab w:val="left" w:pos="360"/>
              </w:tabs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06AC7" w:rsidRPr="00150136" w:rsidTr="00BA18D3">
        <w:tc>
          <w:tcPr>
            <w:tcW w:w="2552" w:type="dxa"/>
            <w:tcBorders>
              <w:top w:val="single" w:sz="4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и должность)</w:t>
            </w:r>
          </w:p>
        </w:tc>
        <w:tc>
          <w:tcPr>
            <w:tcW w:w="284" w:type="dxa"/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6AC7" w:rsidRPr="00150136" w:rsidRDefault="00E06AC7" w:rsidP="00BA18D3">
            <w:pPr>
              <w:widowControl w:val="0"/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32261A" w:rsidRDefault="00E06AC7"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sectPr w:rsidR="0032261A" w:rsidSect="00E0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A"/>
    <w:rsid w:val="0032261A"/>
    <w:rsid w:val="00634F5A"/>
    <w:rsid w:val="007A0A52"/>
    <w:rsid w:val="00E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DF46"/>
  <w15:chartTrackingRefBased/>
  <w15:docId w15:val="{9E51CCB0-7C39-495E-90D9-7CC8412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C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AC7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99"/>
    <w:rsid w:val="00E06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990046" TargetMode="External"/><Relationship Id="rId5" Type="http://schemas.openxmlformats.org/officeDocument/2006/relationships/hyperlink" Target="kodeks://link/d?nd=816803014" TargetMode="External"/><Relationship Id="rId4" Type="http://schemas.openxmlformats.org/officeDocument/2006/relationships/hyperlink" Target="kodeks://link/d?nd=1200124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5105</Characters>
  <Application>Microsoft Office Word</Application>
  <DocSecurity>0</DocSecurity>
  <Lines>42</Lines>
  <Paragraphs>11</Paragraphs>
  <ScaleCrop>false</ScaleCrop>
  <Company>Zaslon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Нагова Дарья Евгеньевна</dc:creator>
  <cp:keywords/>
  <dc:description/>
  <cp:lastModifiedBy>Нагова Дарья Евгеньевна</cp:lastModifiedBy>
  <cp:revision>3</cp:revision>
  <dcterms:created xsi:type="dcterms:W3CDTF">2024-09-02T07:26:00Z</dcterms:created>
  <dcterms:modified xsi:type="dcterms:W3CDTF">2024-09-02T11:55:00Z</dcterms:modified>
</cp:coreProperties>
</file>